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60FE" w:rsidRPr="00DD130B" w:rsidRDefault="00AB60FE" w:rsidP="00AB60F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中国金融研究</w:t>
      </w:r>
      <w:r w:rsidR="00FE0184">
        <w:rPr>
          <w:rFonts w:hint="eastAsia"/>
          <w:sz w:val="30"/>
          <w:szCs w:val="30"/>
        </w:rPr>
        <w:t>院</w:t>
      </w:r>
      <w:r w:rsidRPr="00DD130B">
        <w:rPr>
          <w:rFonts w:hint="eastAsia"/>
          <w:sz w:val="30"/>
          <w:szCs w:val="30"/>
        </w:rPr>
        <w:t>《博士生论坛》</w:t>
      </w:r>
      <w:r w:rsidR="00496E85">
        <w:rPr>
          <w:rFonts w:hint="eastAsia"/>
          <w:sz w:val="30"/>
          <w:szCs w:val="30"/>
        </w:rPr>
        <w:t>（论文宣讲）</w:t>
      </w:r>
      <w:r w:rsidRPr="00DD130B">
        <w:rPr>
          <w:rFonts w:hint="eastAsia"/>
          <w:sz w:val="30"/>
          <w:szCs w:val="30"/>
        </w:rPr>
        <w:t>方案</w:t>
      </w:r>
    </w:p>
    <w:p w:rsidR="00AB60FE" w:rsidRPr="00DD130B" w:rsidRDefault="00AB60FE" w:rsidP="00AB60FE">
      <w:pPr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>一、</w:t>
      </w:r>
      <w:r w:rsidRPr="00DD130B">
        <w:rPr>
          <w:rFonts w:hint="eastAsia"/>
          <w:sz w:val="30"/>
          <w:szCs w:val="30"/>
        </w:rPr>
        <w:tab/>
      </w:r>
      <w:r w:rsidRPr="00DD130B">
        <w:rPr>
          <w:rFonts w:hint="eastAsia"/>
          <w:sz w:val="30"/>
          <w:szCs w:val="30"/>
        </w:rPr>
        <w:t>目标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>为了进一步营造中国金融研究</w:t>
      </w:r>
      <w:r w:rsidR="00FE0184">
        <w:rPr>
          <w:rFonts w:hint="eastAsia"/>
          <w:sz w:val="30"/>
          <w:szCs w:val="30"/>
        </w:rPr>
        <w:t>院</w:t>
      </w:r>
      <w:r w:rsidRPr="00DD130B">
        <w:rPr>
          <w:rFonts w:hint="eastAsia"/>
          <w:sz w:val="30"/>
          <w:szCs w:val="30"/>
        </w:rPr>
        <w:t>的学术氛围，帮助处于各个阶段研究生，特别是博士研究生提高论文质量，开拓研究视野，</w:t>
      </w:r>
      <w:r>
        <w:rPr>
          <w:rFonts w:hint="eastAsia"/>
          <w:sz w:val="30"/>
          <w:szCs w:val="30"/>
        </w:rPr>
        <w:t>加强博士培养的过程控制，</w:t>
      </w:r>
      <w:r w:rsidRPr="00DD130B">
        <w:rPr>
          <w:rFonts w:hint="eastAsia"/>
          <w:sz w:val="30"/>
          <w:szCs w:val="30"/>
        </w:rPr>
        <w:t>制定本方案。</w:t>
      </w:r>
    </w:p>
    <w:p w:rsidR="00AB60FE" w:rsidRPr="00DD130B" w:rsidRDefault="00AB60FE" w:rsidP="00AB60FE">
      <w:pPr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>二、</w:t>
      </w:r>
      <w:r w:rsidRPr="00DD130B">
        <w:rPr>
          <w:rFonts w:hint="eastAsia"/>
          <w:sz w:val="30"/>
          <w:szCs w:val="30"/>
        </w:rPr>
        <w:tab/>
      </w:r>
      <w:r w:rsidRPr="00DD130B">
        <w:rPr>
          <w:rFonts w:hint="eastAsia"/>
          <w:sz w:val="30"/>
          <w:szCs w:val="30"/>
        </w:rPr>
        <w:t>博士生论坛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2.1 </w:t>
      </w:r>
      <w:r w:rsidRPr="00DD130B">
        <w:rPr>
          <w:rFonts w:hint="eastAsia"/>
          <w:sz w:val="30"/>
          <w:szCs w:val="30"/>
        </w:rPr>
        <w:t>对象：</w:t>
      </w:r>
      <w:r w:rsidR="004F1764">
        <w:rPr>
          <w:rFonts w:hint="eastAsia"/>
          <w:sz w:val="30"/>
          <w:szCs w:val="30"/>
        </w:rPr>
        <w:t>中国金融研究院</w:t>
      </w:r>
      <w:r w:rsidR="003B4638">
        <w:rPr>
          <w:rFonts w:hint="eastAsia"/>
          <w:sz w:val="30"/>
          <w:szCs w:val="30"/>
        </w:rPr>
        <w:t>博士生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2.2 </w:t>
      </w:r>
      <w:r w:rsidRPr="00DD130B">
        <w:rPr>
          <w:rFonts w:hint="eastAsia"/>
          <w:sz w:val="30"/>
          <w:szCs w:val="30"/>
        </w:rPr>
        <w:t>要求：非主讲的</w:t>
      </w:r>
      <w:r w:rsidR="004F1764">
        <w:rPr>
          <w:rFonts w:hint="eastAsia"/>
          <w:sz w:val="30"/>
          <w:szCs w:val="30"/>
        </w:rPr>
        <w:t>中国金融研究院</w:t>
      </w:r>
      <w:bookmarkStart w:id="0" w:name="_GoBack"/>
      <w:bookmarkEnd w:id="0"/>
      <w:r w:rsidRPr="00B8437F">
        <w:rPr>
          <w:rFonts w:hint="eastAsia"/>
          <w:sz w:val="30"/>
          <w:szCs w:val="30"/>
        </w:rPr>
        <w:t>博士</w:t>
      </w:r>
      <w:r w:rsidRPr="00DD130B">
        <w:rPr>
          <w:rFonts w:hint="eastAsia"/>
          <w:sz w:val="30"/>
          <w:szCs w:val="30"/>
        </w:rPr>
        <w:t>生到场旁听学习</w:t>
      </w:r>
      <w:r>
        <w:rPr>
          <w:rFonts w:hint="eastAsia"/>
          <w:sz w:val="30"/>
          <w:szCs w:val="30"/>
        </w:rPr>
        <w:t>。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2.3 </w:t>
      </w:r>
      <w:r w:rsidRPr="00DD130B">
        <w:rPr>
          <w:rFonts w:hint="eastAsia"/>
          <w:sz w:val="30"/>
          <w:szCs w:val="30"/>
        </w:rPr>
        <w:t>形式：</w:t>
      </w:r>
      <w:r w:rsidR="00BC2B34">
        <w:rPr>
          <w:rFonts w:hint="eastAsia"/>
          <w:sz w:val="30"/>
          <w:szCs w:val="30"/>
        </w:rPr>
        <w:t>呈现</w:t>
      </w:r>
      <w:r w:rsidR="00D87688">
        <w:rPr>
          <w:rFonts w:hint="eastAsia"/>
          <w:sz w:val="30"/>
          <w:szCs w:val="30"/>
        </w:rPr>
        <w:t>必须制作</w:t>
      </w:r>
      <w:r w:rsidR="00D87688">
        <w:rPr>
          <w:rFonts w:hint="eastAsia"/>
          <w:sz w:val="30"/>
          <w:szCs w:val="30"/>
        </w:rPr>
        <w:t>PPT</w:t>
      </w:r>
      <w:r w:rsidR="00D87688">
        <w:rPr>
          <w:rFonts w:hint="eastAsia"/>
          <w:sz w:val="30"/>
          <w:szCs w:val="30"/>
        </w:rPr>
        <w:t>，</w:t>
      </w:r>
      <w:r w:rsidR="000D02F3">
        <w:rPr>
          <w:rFonts w:hint="eastAsia"/>
          <w:sz w:val="30"/>
          <w:szCs w:val="30"/>
        </w:rPr>
        <w:t>宣讲</w:t>
      </w:r>
      <w:r w:rsidR="00BC2B34">
        <w:rPr>
          <w:rFonts w:hint="eastAsia"/>
          <w:sz w:val="30"/>
          <w:szCs w:val="30"/>
        </w:rPr>
        <w:t>结束后</w:t>
      </w:r>
      <w:r w:rsidRPr="00DD130B">
        <w:rPr>
          <w:rFonts w:hint="eastAsia"/>
          <w:sz w:val="30"/>
          <w:szCs w:val="30"/>
        </w:rPr>
        <w:t>老师</w:t>
      </w:r>
      <w:r w:rsidR="00BC2B34">
        <w:rPr>
          <w:rFonts w:hint="eastAsia"/>
          <w:sz w:val="30"/>
          <w:szCs w:val="30"/>
        </w:rPr>
        <w:t>当场</w:t>
      </w:r>
      <w:r>
        <w:rPr>
          <w:rFonts w:hint="eastAsia"/>
          <w:sz w:val="30"/>
          <w:szCs w:val="30"/>
        </w:rPr>
        <w:t>点评讨论和</w:t>
      </w:r>
      <w:r w:rsidR="00BC2B34">
        <w:rPr>
          <w:rFonts w:hint="eastAsia"/>
          <w:sz w:val="30"/>
          <w:szCs w:val="30"/>
        </w:rPr>
        <w:t>独立</w:t>
      </w:r>
      <w:r>
        <w:rPr>
          <w:rFonts w:hint="eastAsia"/>
          <w:sz w:val="30"/>
          <w:szCs w:val="30"/>
        </w:rPr>
        <w:t>打分考核。</w:t>
      </w:r>
    </w:p>
    <w:p w:rsidR="00AB60FE" w:rsidRDefault="00AB60FE" w:rsidP="00AB60FE">
      <w:pPr>
        <w:ind w:firstLineChars="200" w:firstLine="600"/>
        <w:rPr>
          <w:sz w:val="30"/>
          <w:szCs w:val="30"/>
        </w:rPr>
      </w:pPr>
      <w:r w:rsidRPr="00DD130B">
        <w:rPr>
          <w:rFonts w:hint="eastAsia"/>
          <w:sz w:val="30"/>
          <w:szCs w:val="30"/>
        </w:rPr>
        <w:t xml:space="preserve">2.4 </w:t>
      </w:r>
      <w:r>
        <w:rPr>
          <w:rFonts w:hint="eastAsia"/>
          <w:sz w:val="30"/>
          <w:szCs w:val="30"/>
        </w:rPr>
        <w:t>内容：</w:t>
      </w:r>
      <w:r w:rsidR="008A6F75">
        <w:rPr>
          <w:rFonts w:hint="eastAsia"/>
          <w:sz w:val="30"/>
          <w:szCs w:val="30"/>
        </w:rPr>
        <w:t>以呈现工作论文为主，</w:t>
      </w:r>
      <w:r w:rsidR="00E5295B">
        <w:rPr>
          <w:sz w:val="30"/>
          <w:szCs w:val="30"/>
        </w:rPr>
        <w:t xml:space="preserve"> </w:t>
      </w:r>
      <w:r w:rsidR="009A132D">
        <w:rPr>
          <w:rFonts w:hint="eastAsia"/>
          <w:sz w:val="30"/>
          <w:szCs w:val="30"/>
        </w:rPr>
        <w:t>这里的工作论文标准是已</w:t>
      </w:r>
      <w:proofErr w:type="gramStart"/>
      <w:r w:rsidR="009A132D">
        <w:rPr>
          <w:rFonts w:hint="eastAsia"/>
          <w:sz w:val="30"/>
          <w:szCs w:val="30"/>
        </w:rPr>
        <w:t>经全部</w:t>
      </w:r>
      <w:proofErr w:type="gramEnd"/>
      <w:r w:rsidR="009A132D">
        <w:rPr>
          <w:rFonts w:hint="eastAsia"/>
          <w:sz w:val="30"/>
          <w:szCs w:val="30"/>
        </w:rPr>
        <w:t>撰写完毕</w:t>
      </w:r>
      <w:r w:rsidR="00D87688">
        <w:rPr>
          <w:rFonts w:hint="eastAsia"/>
          <w:sz w:val="30"/>
          <w:szCs w:val="30"/>
        </w:rPr>
        <w:t>至被录用之前的论文。</w:t>
      </w:r>
      <w:r w:rsidR="008170E6">
        <w:rPr>
          <w:rFonts w:hint="eastAsia"/>
          <w:sz w:val="30"/>
          <w:szCs w:val="30"/>
        </w:rPr>
        <w:t>若此论文已经在其它地方</w:t>
      </w:r>
      <w:r w:rsidR="00756970">
        <w:rPr>
          <w:rFonts w:hint="eastAsia"/>
          <w:sz w:val="30"/>
          <w:szCs w:val="30"/>
        </w:rPr>
        <w:t>宣讲</w:t>
      </w:r>
      <w:r w:rsidR="008170E6">
        <w:rPr>
          <w:rFonts w:hint="eastAsia"/>
          <w:sz w:val="30"/>
          <w:szCs w:val="30"/>
        </w:rPr>
        <w:t>过，作者需要说明此前老师的意见及</w:t>
      </w:r>
      <w:r w:rsidR="000D421A">
        <w:rPr>
          <w:rFonts w:hint="eastAsia"/>
          <w:sz w:val="30"/>
          <w:szCs w:val="30"/>
        </w:rPr>
        <w:t>已做出的修改，若</w:t>
      </w:r>
      <w:proofErr w:type="gramStart"/>
      <w:r w:rsidR="000D421A">
        <w:rPr>
          <w:rFonts w:hint="eastAsia"/>
          <w:sz w:val="30"/>
          <w:szCs w:val="30"/>
        </w:rPr>
        <w:t>不</w:t>
      </w:r>
      <w:proofErr w:type="gramEnd"/>
      <w:r w:rsidR="000D421A">
        <w:rPr>
          <w:rFonts w:hint="eastAsia"/>
          <w:sz w:val="30"/>
          <w:szCs w:val="30"/>
        </w:rPr>
        <w:t>认同此前老师的意见不修改</w:t>
      </w:r>
      <w:r w:rsidR="00756970">
        <w:rPr>
          <w:rFonts w:hint="eastAsia"/>
          <w:sz w:val="30"/>
          <w:szCs w:val="30"/>
        </w:rPr>
        <w:t>者</w:t>
      </w:r>
      <w:r w:rsidR="000D421A">
        <w:rPr>
          <w:rFonts w:hint="eastAsia"/>
          <w:sz w:val="30"/>
          <w:szCs w:val="30"/>
        </w:rPr>
        <w:t>，需要给出合理的理由。</w:t>
      </w:r>
      <w:r w:rsidR="00B67C54">
        <w:rPr>
          <w:rFonts w:hint="eastAsia"/>
          <w:sz w:val="30"/>
          <w:szCs w:val="30"/>
        </w:rPr>
        <w:t>避免一稿多用的现象。</w:t>
      </w:r>
    </w:p>
    <w:p w:rsidR="00AB60FE" w:rsidRPr="00DD130B" w:rsidRDefault="00AB60FE" w:rsidP="00AB60FE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 xml:space="preserve">2.5 </w:t>
      </w:r>
      <w:r>
        <w:rPr>
          <w:rFonts w:hint="eastAsia"/>
          <w:sz w:val="30"/>
          <w:szCs w:val="30"/>
        </w:rPr>
        <w:t>时间：每位博士生主讲</w:t>
      </w:r>
      <w:r w:rsidR="00423CE6">
        <w:rPr>
          <w:sz w:val="30"/>
          <w:szCs w:val="30"/>
        </w:rPr>
        <w:t>2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分钟，讨论</w:t>
      </w:r>
      <w:r w:rsidR="000B1868"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0</w:t>
      </w:r>
      <w:r>
        <w:rPr>
          <w:rFonts w:hint="eastAsia"/>
          <w:sz w:val="30"/>
          <w:szCs w:val="30"/>
        </w:rPr>
        <w:t>分钟。</w:t>
      </w:r>
    </w:p>
    <w:p w:rsidR="00D87688" w:rsidRPr="00DD130B" w:rsidRDefault="00AB60FE" w:rsidP="00D87688">
      <w:pPr>
        <w:ind w:firstLineChars="200" w:firstLine="600"/>
        <w:rPr>
          <w:sz w:val="30"/>
          <w:szCs w:val="30"/>
        </w:rPr>
      </w:pPr>
      <w:r>
        <w:rPr>
          <w:sz w:val="30"/>
          <w:szCs w:val="30"/>
        </w:rPr>
        <w:t>2.</w:t>
      </w:r>
      <w:r w:rsidR="0008054D">
        <w:rPr>
          <w:rFonts w:hint="eastAsia"/>
          <w:sz w:val="30"/>
          <w:szCs w:val="30"/>
        </w:rPr>
        <w:t>6</w:t>
      </w:r>
      <w:r>
        <w:rPr>
          <w:sz w:val="30"/>
          <w:szCs w:val="30"/>
        </w:rPr>
        <w:t xml:space="preserve"> </w:t>
      </w:r>
      <w:r w:rsidR="000D02F3">
        <w:rPr>
          <w:rFonts w:hint="eastAsia"/>
          <w:sz w:val="30"/>
          <w:szCs w:val="30"/>
        </w:rPr>
        <w:t>结果：考核的结果分为：通过和不通过。</w:t>
      </w:r>
      <w:r w:rsidR="0008054D">
        <w:rPr>
          <w:rFonts w:hint="eastAsia"/>
          <w:sz w:val="30"/>
          <w:szCs w:val="30"/>
        </w:rPr>
        <w:t>只有考核为</w:t>
      </w:r>
      <w:r w:rsidR="000D02F3">
        <w:rPr>
          <w:rFonts w:hint="eastAsia"/>
          <w:sz w:val="30"/>
          <w:szCs w:val="30"/>
        </w:rPr>
        <w:t>“通过”的</w:t>
      </w:r>
      <w:r w:rsidR="00A55309">
        <w:rPr>
          <w:rFonts w:hint="eastAsia"/>
          <w:sz w:val="30"/>
          <w:szCs w:val="30"/>
        </w:rPr>
        <w:t>博士</w:t>
      </w:r>
      <w:r w:rsidR="0008054D">
        <w:rPr>
          <w:rFonts w:hint="eastAsia"/>
          <w:sz w:val="30"/>
          <w:szCs w:val="30"/>
        </w:rPr>
        <w:t>方可</w:t>
      </w:r>
      <w:r w:rsidR="00A55309">
        <w:rPr>
          <w:rFonts w:hint="eastAsia"/>
          <w:sz w:val="30"/>
          <w:szCs w:val="30"/>
        </w:rPr>
        <w:t>进行</w:t>
      </w:r>
      <w:r w:rsidR="000D02F3">
        <w:rPr>
          <w:rFonts w:hint="eastAsia"/>
          <w:sz w:val="30"/>
          <w:szCs w:val="30"/>
        </w:rPr>
        <w:t>开题</w:t>
      </w:r>
      <w:r w:rsidR="0072695C">
        <w:rPr>
          <w:rFonts w:hint="eastAsia"/>
          <w:sz w:val="30"/>
          <w:szCs w:val="30"/>
        </w:rPr>
        <w:t>。</w:t>
      </w:r>
    </w:p>
    <w:p w:rsidR="00AB60FE" w:rsidRDefault="00524770" w:rsidP="00524770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三、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打分标准</w:t>
      </w:r>
    </w:p>
    <w:p w:rsidR="00524770" w:rsidRDefault="00524770" w:rsidP="00524770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3.1</w:t>
      </w:r>
      <w:r>
        <w:rPr>
          <w:sz w:val="30"/>
          <w:szCs w:val="30"/>
        </w:rPr>
        <w:t xml:space="preserve"> </w:t>
      </w:r>
      <w:r w:rsidR="00525292">
        <w:rPr>
          <w:rFonts w:hint="eastAsia"/>
          <w:sz w:val="30"/>
          <w:szCs w:val="30"/>
        </w:rPr>
        <w:t>根据每位老师的打分结果，少数服从多数原则决定该博士的考核结果；如果票数相同，由该博士的指导老师决定考核结果。</w:t>
      </w:r>
    </w:p>
    <w:p w:rsidR="003A0D43" w:rsidRDefault="003A0D43" w:rsidP="003A0D43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lastRenderedPageBreak/>
        <w:t>3.2</w:t>
      </w: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>打分模板</w:t>
      </w:r>
      <w:r w:rsidR="00856C82">
        <w:rPr>
          <w:rFonts w:hint="eastAsia"/>
          <w:sz w:val="30"/>
          <w:szCs w:val="30"/>
        </w:rPr>
        <w:t>（表格</w:t>
      </w:r>
      <w:r w:rsidR="00856C82">
        <w:rPr>
          <w:rFonts w:hint="eastAsia"/>
          <w:sz w:val="30"/>
          <w:szCs w:val="30"/>
        </w:rPr>
        <w:t>3</w:t>
      </w:r>
      <w:r w:rsidR="00856C82">
        <w:rPr>
          <w:rFonts w:hint="eastAsia"/>
          <w:sz w:val="30"/>
          <w:szCs w:val="30"/>
        </w:rPr>
        <w:t>）</w:t>
      </w:r>
    </w:p>
    <w:tbl>
      <w:tblPr>
        <w:tblStyle w:val="a8"/>
        <w:tblW w:w="5136" w:type="pct"/>
        <w:tblLook w:val="04A0" w:firstRow="1" w:lastRow="0" w:firstColumn="1" w:lastColumn="0" w:noHBand="0" w:noVBand="1"/>
      </w:tblPr>
      <w:tblGrid>
        <w:gridCol w:w="428"/>
        <w:gridCol w:w="1778"/>
        <w:gridCol w:w="2190"/>
        <w:gridCol w:w="4126"/>
      </w:tblGrid>
      <w:tr w:rsidR="003A0D43" w:rsidTr="008B7EE8">
        <w:trPr>
          <w:trHeight w:val="557"/>
        </w:trPr>
        <w:tc>
          <w:tcPr>
            <w:tcW w:w="5000" w:type="pct"/>
            <w:gridSpan w:val="4"/>
          </w:tcPr>
          <w:p w:rsidR="003A0D43" w:rsidRDefault="003A0D43" w:rsidP="008B7EE8">
            <w:pPr>
              <w:rPr>
                <w:color w:val="3E3E3E"/>
                <w:szCs w:val="21"/>
                <w:shd w:val="clear" w:color="auto" w:fill="FFFFFF"/>
              </w:rPr>
            </w:pPr>
            <w:r>
              <w:rPr>
                <w:rFonts w:hint="eastAsia"/>
              </w:rPr>
              <w:t>题目：</w:t>
            </w:r>
            <w:r>
              <w:rPr>
                <w:color w:val="3E3E3E"/>
                <w:szCs w:val="21"/>
                <w:shd w:val="clear" w:color="auto" w:fill="FFFFFF"/>
              </w:rPr>
              <w:t xml:space="preserve"> </w:t>
            </w:r>
          </w:p>
          <w:p w:rsidR="003A0D43" w:rsidRDefault="003A0D43" w:rsidP="008B7EE8">
            <w:r>
              <w:rPr>
                <w:rFonts w:hint="eastAsia"/>
                <w:color w:val="3E3E3E"/>
                <w:szCs w:val="21"/>
                <w:shd w:val="clear" w:color="auto" w:fill="FFFFFF"/>
              </w:rPr>
              <w:t>宣讲人：</w:t>
            </w:r>
            <w:r>
              <w:t xml:space="preserve"> </w:t>
            </w:r>
          </w:p>
        </w:tc>
      </w:tr>
      <w:tr w:rsidR="003A0D43" w:rsidTr="008B7EE8">
        <w:trPr>
          <w:trHeight w:val="6802"/>
        </w:trPr>
        <w:tc>
          <w:tcPr>
            <w:tcW w:w="1294" w:type="pct"/>
            <w:gridSpan w:val="2"/>
            <w:vAlign w:val="center"/>
          </w:tcPr>
          <w:p w:rsidR="003A0D43" w:rsidRDefault="003A0D43" w:rsidP="008B7EE8">
            <w:r>
              <w:rPr>
                <w:rFonts w:hint="eastAsia"/>
              </w:rPr>
              <w:t>评语（研究逻辑是否合理、定量工具使用是否恰当等）：</w:t>
            </w:r>
          </w:p>
        </w:tc>
        <w:tc>
          <w:tcPr>
            <w:tcW w:w="3706" w:type="pct"/>
            <w:gridSpan w:val="2"/>
          </w:tcPr>
          <w:p w:rsidR="003A0D43" w:rsidRDefault="003A0D43" w:rsidP="008B7EE8"/>
        </w:tc>
      </w:tr>
      <w:tr w:rsidR="003A0D43" w:rsidTr="008B7EE8">
        <w:trPr>
          <w:trHeight w:val="471"/>
        </w:trPr>
        <w:tc>
          <w:tcPr>
            <w:tcW w:w="251" w:type="pct"/>
            <w:vMerge w:val="restart"/>
            <w:vAlign w:val="center"/>
          </w:tcPr>
          <w:p w:rsidR="003A0D43" w:rsidRDefault="003A0D43" w:rsidP="008B7EE8">
            <w:r>
              <w:rPr>
                <w:rFonts w:hint="eastAsia"/>
              </w:rPr>
              <w:t>考核结果</w:t>
            </w:r>
          </w:p>
          <w:p w:rsidR="003A0D43" w:rsidRDefault="003A0D43" w:rsidP="008B7EE8"/>
        </w:tc>
        <w:tc>
          <w:tcPr>
            <w:tcW w:w="2328" w:type="pct"/>
            <w:gridSpan w:val="2"/>
            <w:vAlign w:val="center"/>
          </w:tcPr>
          <w:p w:rsidR="003A0D43" w:rsidRDefault="003A0D43" w:rsidP="008B7EE8">
            <w:pPr>
              <w:jc w:val="center"/>
            </w:pPr>
            <w:r>
              <w:rPr>
                <w:rFonts w:hint="eastAsia"/>
              </w:rPr>
              <w:t>通过</w:t>
            </w:r>
          </w:p>
        </w:tc>
        <w:tc>
          <w:tcPr>
            <w:tcW w:w="2421" w:type="pct"/>
            <w:vAlign w:val="center"/>
          </w:tcPr>
          <w:p w:rsidR="003A0D43" w:rsidRDefault="003A0D43" w:rsidP="008B7EE8">
            <w:pPr>
              <w:jc w:val="center"/>
            </w:pPr>
            <w:r>
              <w:rPr>
                <w:rFonts w:hint="eastAsia"/>
              </w:rPr>
              <w:t>不通过</w:t>
            </w:r>
          </w:p>
        </w:tc>
      </w:tr>
      <w:tr w:rsidR="003A0D43" w:rsidTr="008B7EE8">
        <w:trPr>
          <w:trHeight w:val="510"/>
        </w:trPr>
        <w:tc>
          <w:tcPr>
            <w:tcW w:w="251" w:type="pct"/>
            <w:vMerge/>
          </w:tcPr>
          <w:p w:rsidR="003A0D43" w:rsidRDefault="003A0D43" w:rsidP="008B7EE8"/>
        </w:tc>
        <w:tc>
          <w:tcPr>
            <w:tcW w:w="1" w:type="pct"/>
            <w:gridSpan w:val="2"/>
            <w:vAlign w:val="center"/>
          </w:tcPr>
          <w:p w:rsidR="003A0D43" w:rsidRDefault="003A0D43" w:rsidP="008B7EE8">
            <w:pPr>
              <w:jc w:val="center"/>
            </w:pPr>
          </w:p>
        </w:tc>
        <w:tc>
          <w:tcPr>
            <w:tcW w:w="1" w:type="pct"/>
            <w:vAlign w:val="center"/>
          </w:tcPr>
          <w:p w:rsidR="003A0D43" w:rsidRDefault="003A0D43" w:rsidP="008B7EE8">
            <w:pPr>
              <w:jc w:val="center"/>
            </w:pPr>
          </w:p>
        </w:tc>
      </w:tr>
      <w:tr w:rsidR="003A0D43" w:rsidTr="008B7EE8">
        <w:trPr>
          <w:trHeight w:val="1905"/>
        </w:trPr>
        <w:tc>
          <w:tcPr>
            <w:tcW w:w="251" w:type="pct"/>
            <w:vMerge/>
          </w:tcPr>
          <w:p w:rsidR="003A0D43" w:rsidRDefault="003A0D43" w:rsidP="008B7EE8"/>
        </w:tc>
        <w:tc>
          <w:tcPr>
            <w:tcW w:w="4749" w:type="pct"/>
            <w:gridSpan w:val="3"/>
          </w:tcPr>
          <w:p w:rsidR="003A0D43" w:rsidRDefault="003A0D43" w:rsidP="008B7EE8">
            <w:r>
              <w:rPr>
                <w:rFonts w:hint="eastAsia"/>
              </w:rPr>
              <w:t>备注：</w:t>
            </w:r>
          </w:p>
          <w:p w:rsidR="003A0D43" w:rsidRDefault="003A0D43" w:rsidP="008B7EE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①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在“通过”“不通过”下方打</w:t>
            </w:r>
            <w:r>
              <w:rPr>
                <w:rFonts w:asciiTheme="minorEastAsia" w:hAnsiTheme="minorEastAsia" w:hint="eastAsia"/>
              </w:rPr>
              <w:t>√</w:t>
            </w:r>
            <w:r>
              <w:rPr>
                <w:rFonts w:hint="eastAsia"/>
              </w:rPr>
              <w:t>即可；</w:t>
            </w:r>
          </w:p>
          <w:p w:rsidR="003A0D43" w:rsidRPr="00925739" w:rsidRDefault="003A0D43" w:rsidP="008B7EE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2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②</w: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通过：论文质量达到在外文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</w:rPr>
              <w:t>或者中文</w:t>
            </w:r>
            <w:r>
              <w:rPr>
                <w:rFonts w:hint="eastAsia"/>
              </w:rPr>
              <w:t>B2</w:t>
            </w:r>
            <w:r>
              <w:rPr>
                <w:rFonts w:hint="eastAsia"/>
              </w:rPr>
              <w:t>期刊以上（含）的水准；</w:t>
            </w:r>
          </w:p>
          <w:p w:rsidR="003A0D43" w:rsidRDefault="003A0D43" w:rsidP="008170E6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3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③</w:t>
            </w:r>
            <w:r>
              <w:fldChar w:fldCharType="end"/>
            </w:r>
            <w:r>
              <w:t xml:space="preserve"> </w:t>
            </w:r>
            <w:r>
              <w:rPr>
                <w:rFonts w:hint="eastAsia"/>
              </w:rPr>
              <w:t>不通过：论文的研究目标不明确、逻辑混乱、计量工具</w:t>
            </w:r>
            <w:r w:rsidRPr="00925739">
              <w:rPr>
                <w:rFonts w:hint="eastAsia"/>
              </w:rPr>
              <w:t>使用错误。</w:t>
            </w:r>
            <w:r w:rsidR="00C8596B">
              <w:rPr>
                <w:rFonts w:hint="eastAsia"/>
              </w:rPr>
              <w:t>呈现的结果反映该生当前</w:t>
            </w:r>
            <w:r w:rsidR="00FC14E4">
              <w:rPr>
                <w:rFonts w:hint="eastAsia"/>
              </w:rPr>
              <w:t>的科研水平</w:t>
            </w:r>
            <w:r w:rsidR="00C8596B">
              <w:rPr>
                <w:rFonts w:hint="eastAsia"/>
              </w:rPr>
              <w:t>尚未达到开题的要求。</w:t>
            </w:r>
          </w:p>
        </w:tc>
      </w:tr>
    </w:tbl>
    <w:p w:rsidR="003A0D43" w:rsidRPr="003A0D43" w:rsidRDefault="003A0D43" w:rsidP="003A0D43">
      <w:pPr>
        <w:ind w:firstLineChars="200" w:firstLine="600"/>
        <w:rPr>
          <w:sz w:val="30"/>
          <w:szCs w:val="30"/>
        </w:rPr>
      </w:pPr>
    </w:p>
    <w:sectPr w:rsidR="003A0D43" w:rsidRPr="003A0D43" w:rsidSect="009E04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5559" w:rsidRDefault="00A75559" w:rsidP="000B1868">
      <w:r>
        <w:separator/>
      </w:r>
    </w:p>
  </w:endnote>
  <w:endnote w:type="continuationSeparator" w:id="0">
    <w:p w:rsidR="00A75559" w:rsidRDefault="00A75559" w:rsidP="000B1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5559" w:rsidRDefault="00A75559" w:rsidP="000B1868">
      <w:r>
        <w:separator/>
      </w:r>
    </w:p>
  </w:footnote>
  <w:footnote w:type="continuationSeparator" w:id="0">
    <w:p w:rsidR="00A75559" w:rsidRDefault="00A75559" w:rsidP="000B1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0FE"/>
    <w:rsid w:val="0008054D"/>
    <w:rsid w:val="00083CC1"/>
    <w:rsid w:val="000B1868"/>
    <w:rsid w:val="000D02F3"/>
    <w:rsid w:val="000D421A"/>
    <w:rsid w:val="001E6E8E"/>
    <w:rsid w:val="0020465C"/>
    <w:rsid w:val="00271557"/>
    <w:rsid w:val="003A0D43"/>
    <w:rsid w:val="003B4638"/>
    <w:rsid w:val="003E1D6E"/>
    <w:rsid w:val="00416240"/>
    <w:rsid w:val="004215CB"/>
    <w:rsid w:val="00423CE6"/>
    <w:rsid w:val="00496E85"/>
    <w:rsid w:val="004F1764"/>
    <w:rsid w:val="00501EC6"/>
    <w:rsid w:val="00524770"/>
    <w:rsid w:val="00525292"/>
    <w:rsid w:val="005B3C37"/>
    <w:rsid w:val="00691CE9"/>
    <w:rsid w:val="0072695C"/>
    <w:rsid w:val="00746B2E"/>
    <w:rsid w:val="00756970"/>
    <w:rsid w:val="00790A31"/>
    <w:rsid w:val="008170E6"/>
    <w:rsid w:val="00856C82"/>
    <w:rsid w:val="008A6F75"/>
    <w:rsid w:val="008F6BF9"/>
    <w:rsid w:val="009A132D"/>
    <w:rsid w:val="009E091B"/>
    <w:rsid w:val="00A16F0D"/>
    <w:rsid w:val="00A5147B"/>
    <w:rsid w:val="00A55309"/>
    <w:rsid w:val="00A75559"/>
    <w:rsid w:val="00AB60FE"/>
    <w:rsid w:val="00AD7E7F"/>
    <w:rsid w:val="00B3422F"/>
    <w:rsid w:val="00B67C54"/>
    <w:rsid w:val="00B8437F"/>
    <w:rsid w:val="00BC2B34"/>
    <w:rsid w:val="00BF55D9"/>
    <w:rsid w:val="00C02FD8"/>
    <w:rsid w:val="00C13447"/>
    <w:rsid w:val="00C8596B"/>
    <w:rsid w:val="00D00468"/>
    <w:rsid w:val="00D713A8"/>
    <w:rsid w:val="00D87688"/>
    <w:rsid w:val="00D9307A"/>
    <w:rsid w:val="00DF42A4"/>
    <w:rsid w:val="00E5295B"/>
    <w:rsid w:val="00FC14E4"/>
    <w:rsid w:val="00FE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992186"/>
  <w15:docId w15:val="{2334F0E0-402C-48EA-8DBD-DCC5E27F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60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B60FE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AB60FE"/>
    <w:pPr>
      <w:jc w:val="left"/>
    </w:pPr>
  </w:style>
  <w:style w:type="character" w:customStyle="1" w:styleId="a5">
    <w:name w:val="批注文字 字符"/>
    <w:basedOn w:val="a0"/>
    <w:link w:val="a4"/>
    <w:uiPriority w:val="99"/>
    <w:semiHidden/>
    <w:rsid w:val="00AB60FE"/>
  </w:style>
  <w:style w:type="paragraph" w:styleId="a6">
    <w:name w:val="Balloon Text"/>
    <w:basedOn w:val="a"/>
    <w:link w:val="a7"/>
    <w:uiPriority w:val="99"/>
    <w:semiHidden/>
    <w:unhideWhenUsed/>
    <w:rsid w:val="00AB60F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AB60FE"/>
    <w:rPr>
      <w:sz w:val="18"/>
      <w:szCs w:val="18"/>
    </w:rPr>
  </w:style>
  <w:style w:type="table" w:styleId="a8">
    <w:name w:val="Table Grid"/>
    <w:basedOn w:val="a1"/>
    <w:uiPriority w:val="39"/>
    <w:rsid w:val="003A0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B18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0B1868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0B18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0B186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102</Words>
  <Characters>585</Characters>
  <Application>Microsoft Office Word</Application>
  <DocSecurity>0</DocSecurity>
  <Lines>4</Lines>
  <Paragraphs>1</Paragraphs>
  <ScaleCrop>false</ScaleCrop>
  <Company>China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朱光伟</cp:lastModifiedBy>
  <cp:revision>7</cp:revision>
  <dcterms:created xsi:type="dcterms:W3CDTF">2017-10-21T13:39:00Z</dcterms:created>
  <dcterms:modified xsi:type="dcterms:W3CDTF">2022-06-22T02:51:00Z</dcterms:modified>
</cp:coreProperties>
</file>